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53" w:type="pct"/>
        <w:jc w:val="center"/>
        <w:tblLook w:val="01E0" w:firstRow="1" w:lastRow="1" w:firstColumn="1" w:lastColumn="1" w:noHBand="0" w:noVBand="0"/>
      </w:tblPr>
      <w:tblGrid>
        <w:gridCol w:w="1633"/>
        <w:gridCol w:w="5252"/>
        <w:gridCol w:w="3609"/>
      </w:tblGrid>
      <w:tr w:rsidR="00AA0CBD" w:rsidRPr="0066522B" w14:paraId="316A1CAA" w14:textId="77777777" w:rsidTr="009415DF">
        <w:trPr>
          <w:trHeight w:val="1116"/>
          <w:jc w:val="center"/>
        </w:trPr>
        <w:tc>
          <w:tcPr>
            <w:tcW w:w="1639" w:type="dxa"/>
          </w:tcPr>
          <w:p w14:paraId="618C2556" w14:textId="77777777"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 wp14:anchorId="78A53ACE" wp14:editId="75CDE54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14:paraId="37816CF5" w14:textId="77777777" w:rsidR="009A3D9B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14:paraId="5881369F" w14:textId="77F667F9" w:rsidR="00472733" w:rsidRPr="00A1163A" w:rsidRDefault="009A3D9B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Academic Year 20</w:t>
            </w:r>
            <w:r w:rsidR="00ED4EDB">
              <w:rPr>
                <w:rFonts w:ascii="Arial" w:hAnsi="Arial" w:cs="Arial"/>
                <w:b/>
                <w:color w:val="0069AA"/>
                <w:sz w:val="28"/>
                <w:szCs w:val="16"/>
              </w:rPr>
              <w:t>20</w:t>
            </w: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/20</w:t>
            </w:r>
            <w:r w:rsidR="004A7D81">
              <w:rPr>
                <w:rFonts w:ascii="Arial" w:hAnsi="Arial" w:cs="Arial"/>
                <w:b/>
                <w:color w:val="0069AA"/>
                <w:sz w:val="28"/>
                <w:szCs w:val="16"/>
              </w:rPr>
              <w:t>2</w:t>
            </w:r>
            <w:r w:rsidR="00ED4EDB">
              <w:rPr>
                <w:rFonts w:ascii="Arial" w:hAnsi="Arial" w:cs="Arial"/>
                <w:b/>
                <w:color w:val="0069AA"/>
                <w:sz w:val="28"/>
                <w:szCs w:val="16"/>
              </w:rPr>
              <w:t>1</w:t>
            </w:r>
          </w:p>
          <w:p w14:paraId="70195E8E" w14:textId="77777777"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14:paraId="184D63E7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14:paraId="6BFE4133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14:paraId="141828C8" w14:textId="77777777"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14:paraId="7DE13FD1" w14:textId="77777777"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14:paraId="455A39D9" w14:textId="77777777"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 wp14:anchorId="76E192C1" wp14:editId="46C7FEB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A6FA3" w14:textId="227FC896" w:rsidR="00B472A3" w:rsidRPr="00AC27FF" w:rsidRDefault="0012027A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8344B1" wp14:editId="1D6ABA74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4375150"/>
                <wp:effectExtent l="13970" t="13970" r="11430" b="1143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4375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A4F3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8BBA4C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76BC0B" w14:textId="71C0922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1A197B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W23 C8P5</w:t>
                            </w:r>
                          </w:p>
                          <w:p w14:paraId="5375F867" w14:textId="2DC46D04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396EB3F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8AA4AF5" w14:textId="4CD6125F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1: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enter your details into the boxes provided.</w:t>
                            </w:r>
                          </w:p>
                          <w:p w14:paraId="445D54B5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548F1A56" w14:textId="3CBDAE77" w:rsidR="00790161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2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module choice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A September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20</w:t>
                            </w:r>
                            <w:r w:rsidR="002239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 We will enrol you in your chosen module if it is running. Modules are offered dependant on sufficient class numbers. If you first choice isn’t running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you will be offered your second or third choice. NB: ET7746 will run every term. </w:t>
                            </w:r>
                          </w:p>
                          <w:p w14:paraId="2BD1AE2A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0C052450" w14:textId="7A9A7F4C" w:rsidR="002D3170" w:rsidRDefault="002D3170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3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preferred module choice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B and SEM C of the academic year. This section will be used to plan out the 20</w:t>
                            </w:r>
                            <w:r w:rsidR="002239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/20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</w:t>
                            </w:r>
                            <w:r w:rsidR="002239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1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academic module calendar. Please note that you can change your mind about your module choice for SEM B and SEM C.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SEM B or C, please tick the last option in the table in section 3.</w:t>
                            </w:r>
                          </w:p>
                          <w:p w14:paraId="7FFCD680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8E10794" w14:textId="2F8D3186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4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Please note payment is only required for SEM A, September 20</w:t>
                            </w:r>
                            <w:r w:rsidR="002239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</w:t>
                            </w:r>
                            <w:r w:rsidR="00263933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0 m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odule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All modules cost £</w:t>
                            </w:r>
                            <w:r w:rsidR="00263933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1,</w:t>
                            </w:r>
                            <w:r w:rsidR="00ED4EDB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1</w:t>
                            </w:r>
                            <w:r w:rsidR="008748A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80 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except for ET7746 Research Methodologies and Dissertation which costs £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2,</w:t>
                            </w:r>
                            <w:r w:rsidR="008748A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36</w:t>
                            </w:r>
                            <w:r w:rsidR="00ED4EDB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0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and runs over t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wo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terms.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C667D2E" w14:textId="337216EC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AE63D24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5BF38347" w14:textId="0EA0FC9E" w:rsidR="002D3170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NB: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SEM A, September 20</w:t>
                            </w:r>
                            <w:r w:rsidR="002239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and return to your studies in SEM B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or C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please complete Section 1 and 3 of this form and return to us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C904416" w14:textId="2590D975" w:rsidR="00EC418C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0F332B3" w14:textId="6854BCEF" w:rsidR="00EC418C" w:rsidRPr="00EC418C" w:rsidRDefault="00EC418C" w:rsidP="00EC418C">
                            <w:pPr>
                              <w:pStyle w:val="Default"/>
                              <w:jc w:val="center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need any help choosing your next module, please contact academicadvisor@icepe.eu</w:t>
                            </w:r>
                          </w:p>
                          <w:p w14:paraId="1EC0F7D0" w14:textId="6BEFB589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61433D7" w14:textId="3015AEAD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ADAE815" w14:textId="4B06412C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9FF2321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03F65AF1" w14:textId="10DB40EA" w:rsidR="00B133B3" w:rsidRPr="002D3170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wish to take a break for this coming semester or for any semester in the 2018/2019 academic acalender please tick the last box (on a break) for the intended semester.</w:t>
                            </w:r>
                          </w:p>
                          <w:p w14:paraId="1B18C1F2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44B1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34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" fillcolor="#ddd" strokeweight=".5pt">
                <v:stroke dashstyle="dash"/>
                <v:textbox>
                  <w:txbxContent>
                    <w:p w14:paraId="0373A4F3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8BBA4C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76BC0B" w14:textId="71C0922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1A197B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W23 C8P5</w:t>
                      </w:r>
                    </w:p>
                    <w:p w14:paraId="5375F867" w14:textId="2DC46D04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396EB3F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8AA4AF5" w14:textId="4CD6125F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 xml:space="preserve">Section 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1: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enter your details into the boxes provided.</w:t>
                      </w:r>
                    </w:p>
                    <w:p w14:paraId="445D54B5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548F1A56" w14:textId="3CBDAE77" w:rsidR="00790161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2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module choice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A September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20</w:t>
                      </w:r>
                      <w:r w:rsidR="002239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 We will enrol you in your chosen module if it is running. Modules are offered dependant on sufficient class numbers. If you first choice isn’t running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you will be offered your second or third choice. NB: ET7746 will run every term. </w:t>
                      </w:r>
                    </w:p>
                    <w:p w14:paraId="2BD1AE2A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0C052450" w14:textId="7A9A7F4C" w:rsidR="002D3170" w:rsidRDefault="002D3170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3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preferred module choice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B and SEM C of the academic year. This section will be used to plan out the 20</w:t>
                      </w:r>
                      <w:r w:rsidR="002239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/20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</w:t>
                      </w:r>
                      <w:r w:rsidR="002239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1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academic module calendar. Please note that you can change your mind about your module choice for SEM B and SEM C.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SEM B or C, please tick the last option in the table in section 3.</w:t>
                      </w:r>
                    </w:p>
                    <w:p w14:paraId="7FFCD680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8E10794" w14:textId="2F8D3186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4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Please note payment is only required for SEM A, September 20</w:t>
                      </w:r>
                      <w:r w:rsidR="002239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</w:t>
                      </w:r>
                      <w:r w:rsidR="00263933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0 m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odule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All modules cost £</w:t>
                      </w:r>
                      <w:r w:rsidR="00263933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1,</w:t>
                      </w:r>
                      <w:r w:rsidR="00ED4EDB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1</w:t>
                      </w:r>
                      <w:r w:rsidR="008748A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80 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except for ET7746 Research Methodologies and Dissertation which costs £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2,</w:t>
                      </w:r>
                      <w:r w:rsidR="008748A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36</w:t>
                      </w:r>
                      <w:r w:rsidR="00ED4EDB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0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and runs over t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wo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terms.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C667D2E" w14:textId="337216EC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AE63D24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5BF38347" w14:textId="0EA0FC9E" w:rsidR="002D3170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b/>
                          <w:color w:val="FF0000"/>
                          <w:sz w:val="20"/>
                          <w:szCs w:val="22"/>
                          <w:u w:val="single"/>
                        </w:rPr>
                        <w:t>NB: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SEM A, September 20</w:t>
                      </w:r>
                      <w:r w:rsidR="002239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,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and return to your studies in SEM B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or C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please complete Section 1 and 3 of this form and return to us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5C904416" w14:textId="2590D975" w:rsidR="00EC418C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0F332B3" w14:textId="6854BCEF" w:rsidR="00EC418C" w:rsidRPr="00EC418C" w:rsidRDefault="00EC418C" w:rsidP="00EC418C">
                      <w:pPr>
                        <w:pStyle w:val="Default"/>
                        <w:jc w:val="center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need any help choosing your next module, please contact academicadvisor@icepe.eu</w:t>
                      </w:r>
                    </w:p>
                    <w:p w14:paraId="1EC0F7D0" w14:textId="6BEFB589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61433D7" w14:textId="3015AEAD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ADAE815" w14:textId="4B06412C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9FF2321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03F65AF1" w14:textId="10DB40EA" w:rsidR="00B133B3" w:rsidRPr="002D3170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wish to take a break for this coming semester or for any semester in the 2018/2019 academic acalender please tick the last box (on a break) for the intended semester.</w:t>
                      </w:r>
                    </w:p>
                    <w:p w14:paraId="1B18C1F2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99DCD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F27964A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2CBD8667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DD9D81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2943A673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2355575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1C040B48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623193DC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5E34520E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722AA816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5540CEBD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0ED9E295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4CA8EAEB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1CE5489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63A2F9E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2CB85721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2F754A74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7EF4628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1FA986AB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372928FB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36EFD66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D1DFFED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23023C6F" w14:textId="03FC3230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27D53C2D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0A453FB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3A72599F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4FE50958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3231BA2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B3683F2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5570CADB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E09B51E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54E7FB27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629AF72F" w14:textId="77777777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05762116" w14:textId="77777777" w:rsidR="00B638B6" w:rsidRDefault="00B638B6" w:rsidP="00B472A3">
      <w:pPr>
        <w:rPr>
          <w:rFonts w:ascii="Arial" w:hAnsi="Arial" w:cs="Arial"/>
        </w:rPr>
      </w:pPr>
    </w:p>
    <w:p w14:paraId="1FDFECBC" w14:textId="77777777" w:rsidR="008709D7" w:rsidRDefault="008709D7" w:rsidP="007E696F">
      <w:pPr>
        <w:rPr>
          <w:rFonts w:ascii="Arial" w:hAnsi="Arial" w:cs="Arial"/>
        </w:rPr>
      </w:pPr>
    </w:p>
    <w:p w14:paraId="00F244C9" w14:textId="77777777" w:rsidR="00790161" w:rsidRDefault="00790161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5A601772" w14:textId="33DDDFCD" w:rsidR="00790161" w:rsidRDefault="00790161" w:rsidP="00790161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lastRenderedPageBreak/>
        <w:t>Section 2 – Module Choice</w:t>
      </w:r>
      <w:r>
        <w:rPr>
          <w:rFonts w:ascii="Arial" w:hAnsi="Arial" w:cs="Arial"/>
          <w:b/>
          <w:color w:val="0070C0"/>
          <w:sz w:val="32"/>
        </w:rPr>
        <w:t xml:space="preserve"> SEM A (September 20</w:t>
      </w:r>
      <w:r w:rsidR="0022395E">
        <w:rPr>
          <w:rFonts w:ascii="Arial" w:hAnsi="Arial" w:cs="Arial"/>
          <w:b/>
          <w:color w:val="0070C0"/>
          <w:sz w:val="32"/>
        </w:rPr>
        <w:t>20</w:t>
      </w:r>
      <w:r>
        <w:rPr>
          <w:rFonts w:ascii="Arial" w:hAnsi="Arial" w:cs="Arial"/>
          <w:b/>
          <w:color w:val="0070C0"/>
          <w:sz w:val="32"/>
        </w:rPr>
        <w:t>) Only</w:t>
      </w:r>
    </w:p>
    <w:p w14:paraId="337062D5" w14:textId="77777777" w:rsidR="00790161" w:rsidRDefault="00790161" w:rsidP="00790161">
      <w:pPr>
        <w:rPr>
          <w:rFonts w:ascii="Arial" w:hAnsi="Arial" w:cs="Arial"/>
        </w:rPr>
      </w:pPr>
    </w:p>
    <w:p w14:paraId="798C46DD" w14:textId="77777777" w:rsidR="00790161" w:rsidRDefault="00790161" w:rsidP="007901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790161" w:rsidRPr="00F66E5C" w14:paraId="3555FFE6" w14:textId="77777777" w:rsidTr="007E7EBA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1587830D" w14:textId="1856F42F" w:rsidR="00790161" w:rsidRPr="008709D7" w:rsidRDefault="00790161" w:rsidP="002314B7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Module Ch</w:t>
            </w:r>
            <w:r>
              <w:rPr>
                <w:rFonts w:ascii="Arial" w:hAnsi="Arial" w:cs="Arial"/>
                <w:b/>
                <w:sz w:val="22"/>
              </w:rPr>
              <w:t>oice Selection for September 20</w:t>
            </w:r>
            <w:r w:rsidR="0022395E">
              <w:rPr>
                <w:rFonts w:ascii="Arial" w:hAnsi="Arial" w:cs="Arial"/>
                <w:b/>
                <w:sz w:val="22"/>
              </w:rPr>
              <w:t xml:space="preserve">20 </w:t>
            </w:r>
            <w:r>
              <w:rPr>
                <w:rFonts w:ascii="Arial" w:hAnsi="Arial" w:cs="Arial"/>
                <w:b/>
                <w:sz w:val="22"/>
              </w:rPr>
              <w:t>(SEM A 20</w:t>
            </w:r>
            <w:r w:rsidR="0022395E">
              <w:rPr>
                <w:rFonts w:ascii="Arial" w:hAnsi="Arial" w:cs="Arial"/>
                <w:b/>
                <w:sz w:val="22"/>
              </w:rPr>
              <w:t>20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6A245D">
              <w:rPr>
                <w:rFonts w:ascii="Arial" w:hAnsi="Arial" w:cs="Arial"/>
                <w:b/>
                <w:sz w:val="22"/>
              </w:rPr>
              <w:t>2</w:t>
            </w:r>
            <w:r w:rsidR="0022395E">
              <w:rPr>
                <w:rFonts w:ascii="Arial" w:hAnsi="Arial" w:cs="Arial"/>
                <w:b/>
                <w:sz w:val="22"/>
              </w:rPr>
              <w:t>1</w:t>
            </w:r>
            <w:r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ABB3975" w14:textId="26BA21D5" w:rsidR="00790161" w:rsidRDefault="00790161" w:rsidP="002314B7">
            <w:pPr>
              <w:rPr>
                <w:rFonts w:ascii="Arial" w:hAnsi="Arial" w:cs="Arial"/>
              </w:rPr>
            </w:pPr>
          </w:p>
          <w:p w14:paraId="4B97E5AA" w14:textId="315C0DD5" w:rsidR="00790161" w:rsidRP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>
              <w:rPr>
                <w:rFonts w:ascii="Arial" w:hAnsi="Arial" w:cs="Arial"/>
              </w:rPr>
              <w:t xml:space="preserve">for the </w:t>
            </w:r>
            <w:r w:rsidR="002D3170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20</w:t>
            </w:r>
            <w:r w:rsidR="0022395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semester</w:t>
            </w:r>
            <w:r w:rsidRPr="007F6C88">
              <w:rPr>
                <w:rFonts w:ascii="Arial" w:hAnsi="Arial" w:cs="Arial"/>
              </w:rPr>
              <w:t>. Please rank in order of preference your 1</w:t>
            </w:r>
            <w:r w:rsidRPr="00790161">
              <w:rPr>
                <w:rFonts w:ascii="Arial" w:hAnsi="Arial" w:cs="Arial"/>
              </w:rPr>
              <w:t>st</w:t>
            </w:r>
            <w:r w:rsidRPr="007F6C88">
              <w:rPr>
                <w:rFonts w:ascii="Arial" w:hAnsi="Arial" w:cs="Arial"/>
              </w:rPr>
              <w:t>, 2</w:t>
            </w:r>
            <w:r w:rsidRPr="00790161">
              <w:rPr>
                <w:rFonts w:ascii="Arial" w:hAnsi="Arial" w:cs="Arial"/>
              </w:rPr>
              <w:t>nd</w:t>
            </w:r>
            <w:r w:rsidRPr="007F6C88">
              <w:rPr>
                <w:rFonts w:ascii="Arial" w:hAnsi="Arial" w:cs="Arial"/>
              </w:rPr>
              <w:t xml:space="preserve"> &amp; 3</w:t>
            </w:r>
            <w:r w:rsidRPr="00790161">
              <w:rPr>
                <w:rFonts w:ascii="Arial" w:hAnsi="Arial" w:cs="Arial"/>
              </w:rPr>
              <w:t>rd</w:t>
            </w:r>
            <w:r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14:paraId="1D529263" w14:textId="77777777" w:rsidR="00790161" w:rsidRPr="00790161" w:rsidRDefault="00790161" w:rsidP="002314B7">
            <w:pPr>
              <w:rPr>
                <w:rFonts w:ascii="Arial" w:hAnsi="Arial" w:cs="Arial"/>
              </w:rPr>
            </w:pPr>
          </w:p>
          <w:p w14:paraId="03C69B76" w14:textId="77777777" w:rsid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7546B9E2" w14:textId="77777777" w:rsidR="00790161" w:rsidRPr="007F6C88" w:rsidRDefault="00790161" w:rsidP="002314B7">
            <w:pPr>
              <w:rPr>
                <w:rFonts w:ascii="Arial" w:hAnsi="Arial" w:cs="Arial"/>
              </w:rPr>
            </w:pPr>
          </w:p>
        </w:tc>
      </w:tr>
      <w:tr w:rsidR="00790161" w:rsidRPr="00F66E5C" w14:paraId="5B05679B" w14:textId="77777777" w:rsidTr="007E7EBA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EA81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1E9F297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790161" w:rsidRPr="00F66E5C" w14:paraId="7A71E2EE" w14:textId="77777777" w:rsidTr="007E7EBA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8ECE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1C76B7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 Autism Spectrum Disorders: Contemporary Perspectives and Best Practice</w:t>
            </w:r>
          </w:p>
        </w:tc>
      </w:tr>
      <w:tr w:rsidR="00790161" w:rsidRPr="00F66E5C" w14:paraId="3D6842A6" w14:textId="77777777" w:rsidTr="007E7EBA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C196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9DEA4E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 and Best Practice</w:t>
            </w:r>
          </w:p>
        </w:tc>
      </w:tr>
      <w:tr w:rsidR="00790161" w:rsidRPr="00F66E5C" w14:paraId="4F37262A" w14:textId="77777777" w:rsidTr="007E7EBA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63D1BE42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07CCFA9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90161" w:rsidRPr="00F66E5C" w14:paraId="4C95FBD7" w14:textId="77777777" w:rsidTr="007E7EBA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11BFF3B3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BF4E23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</w:t>
            </w:r>
            <w:r w:rsidRPr="007F6C88">
              <w:rPr>
                <w:rFonts w:ascii="Arial" w:hAnsi="Arial" w:cs="Arial"/>
              </w:rPr>
              <w:t>eories, Perspectives and Best Practice</w:t>
            </w:r>
          </w:p>
        </w:tc>
      </w:tr>
      <w:tr w:rsidR="007E7EBA" w:rsidRPr="00F66E5C" w14:paraId="60B05244" w14:textId="77777777" w:rsidTr="007E7EBA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945E810" w14:textId="6B1C5963" w:rsidR="007E7EBA" w:rsidRPr="007F6C88" w:rsidRDefault="007E7EBA" w:rsidP="007E7EBA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9E4918B" w14:textId="5A551017" w:rsidR="007E7EBA" w:rsidRDefault="007E7EBA" w:rsidP="007E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 Applied Behaviour Analysis, Critical exploration and practice</w:t>
            </w:r>
          </w:p>
        </w:tc>
      </w:tr>
      <w:tr w:rsidR="007E7EBA" w:rsidRPr="00F66E5C" w14:paraId="32D7139C" w14:textId="77777777" w:rsidTr="007E7EBA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4DFC" w14:textId="77777777" w:rsidR="007E7EBA" w:rsidRPr="007F6C88" w:rsidRDefault="007E7EBA" w:rsidP="007E7EBA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E1B7F15" w14:textId="77777777" w:rsidR="007E7EBA" w:rsidRDefault="007E7EBA" w:rsidP="007E7EBA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14:paraId="0FE72DDC" w14:textId="77777777" w:rsidR="007E7EBA" w:rsidRPr="007F6C88" w:rsidRDefault="007E7EBA" w:rsidP="007E7EBA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63AC0C4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6C89B46C" w14:textId="5D3D2973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3</w:t>
      </w:r>
      <w:r w:rsidRPr="008709D7">
        <w:rPr>
          <w:rFonts w:ascii="Arial" w:hAnsi="Arial" w:cs="Arial"/>
          <w:b/>
          <w:color w:val="0070C0"/>
          <w:sz w:val="32"/>
        </w:rPr>
        <w:t xml:space="preserve"> – Module Choice</w:t>
      </w:r>
      <w:r w:rsidR="00782694">
        <w:rPr>
          <w:rFonts w:ascii="Arial" w:hAnsi="Arial" w:cs="Arial"/>
          <w:b/>
          <w:color w:val="0070C0"/>
          <w:sz w:val="32"/>
        </w:rPr>
        <w:t xml:space="preserve"> Academic Year</w:t>
      </w:r>
      <w:r w:rsidR="00790161">
        <w:rPr>
          <w:rFonts w:ascii="Arial" w:hAnsi="Arial" w:cs="Arial"/>
          <w:b/>
          <w:color w:val="0070C0"/>
          <w:sz w:val="32"/>
        </w:rPr>
        <w:t xml:space="preserve"> (SEM B &amp; C)</w:t>
      </w:r>
    </w:p>
    <w:p w14:paraId="01C46133" w14:textId="65D18C02" w:rsidR="009A3D9B" w:rsidRDefault="009A3D9B" w:rsidP="00B472A3">
      <w:pPr>
        <w:rPr>
          <w:rFonts w:ascii="Arial" w:hAnsi="Arial" w:cs="Arial"/>
          <w:b/>
          <w:color w:val="0070C0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21"/>
        <w:gridCol w:w="1902"/>
      </w:tblGrid>
      <w:tr w:rsidR="009A3D9B" w14:paraId="607B1163" w14:textId="77777777" w:rsidTr="00790161">
        <w:trPr>
          <w:jc w:val="center"/>
        </w:trPr>
        <w:tc>
          <w:tcPr>
            <w:tcW w:w="10398" w:type="dxa"/>
            <w:gridSpan w:val="3"/>
            <w:tcBorders>
              <w:bottom w:val="nil"/>
            </w:tcBorders>
            <w:shd w:val="clear" w:color="auto" w:fill="EEECE1" w:themeFill="background2"/>
          </w:tcPr>
          <w:p w14:paraId="16128B6A" w14:textId="2059E3B1" w:rsidR="009A3D9B" w:rsidRPr="00D77333" w:rsidRDefault="009A3D9B" w:rsidP="009A3D9B">
            <w:pPr>
              <w:spacing w:before="120" w:after="20"/>
              <w:rPr>
                <w:rFonts w:ascii="Arial" w:hAnsi="Arial" w:cs="Arial"/>
                <w:b/>
                <w:color w:val="0069AA"/>
              </w:rPr>
            </w:pPr>
            <w:r w:rsidRPr="00DC2690">
              <w:rPr>
                <w:rFonts w:ascii="Arial" w:hAnsi="Arial" w:cs="Arial"/>
                <w:b/>
                <w:sz w:val="22"/>
              </w:rPr>
              <w:t>Module Choice Selection for</w:t>
            </w:r>
            <w:r>
              <w:rPr>
                <w:rFonts w:ascii="Arial" w:hAnsi="Arial" w:cs="Arial"/>
                <w:b/>
                <w:sz w:val="22"/>
              </w:rPr>
              <w:t xml:space="preserve"> Academic Year 2</w:t>
            </w:r>
            <w:r w:rsidRPr="00DC2690">
              <w:rPr>
                <w:rFonts w:ascii="Arial" w:hAnsi="Arial" w:cs="Arial"/>
                <w:b/>
                <w:sz w:val="22"/>
              </w:rPr>
              <w:t>0</w:t>
            </w:r>
            <w:r w:rsidR="0022395E">
              <w:rPr>
                <w:rFonts w:ascii="Arial" w:hAnsi="Arial" w:cs="Arial"/>
                <w:b/>
                <w:sz w:val="22"/>
              </w:rPr>
              <w:t>20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A01527">
              <w:rPr>
                <w:rFonts w:ascii="Arial" w:hAnsi="Arial" w:cs="Arial"/>
                <w:b/>
                <w:sz w:val="22"/>
              </w:rPr>
              <w:t>2</w:t>
            </w:r>
            <w:r w:rsidR="0022395E">
              <w:rPr>
                <w:rFonts w:ascii="Arial" w:hAnsi="Arial" w:cs="Arial"/>
                <w:b/>
                <w:sz w:val="22"/>
              </w:rPr>
              <w:t>1</w:t>
            </w:r>
          </w:p>
        </w:tc>
      </w:tr>
      <w:tr w:rsidR="009A3D9B" w14:paraId="5BC637FB" w14:textId="77777777" w:rsidTr="00790161">
        <w:trPr>
          <w:trHeight w:val="1023"/>
          <w:jc w:val="center"/>
        </w:trPr>
        <w:tc>
          <w:tcPr>
            <w:tcW w:w="10398" w:type="dxa"/>
            <w:gridSpan w:val="3"/>
            <w:tcBorders>
              <w:top w:val="nil"/>
            </w:tcBorders>
            <w:shd w:val="clear" w:color="auto" w:fill="EEECE1" w:themeFill="background2"/>
          </w:tcPr>
          <w:p w14:paraId="05F25655" w14:textId="2B75181D" w:rsidR="009A3D9B" w:rsidRDefault="009A3D9B" w:rsidP="009A3D9B">
            <w:pPr>
              <w:rPr>
                <w:rFonts w:ascii="Arial" w:hAnsi="Arial" w:cs="Arial"/>
              </w:rPr>
            </w:pPr>
          </w:p>
          <w:p w14:paraId="50063EFB" w14:textId="4A8AF63A" w:rsidR="002017AA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I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ndicate your preferred module choice for SEM B and SEM C of the academic year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20</w:t>
            </w:r>
            <w:r w:rsidR="0022395E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/20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</w:t>
            </w:r>
            <w:r w:rsidR="0022395E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1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2D8447B3" w14:textId="77777777" w:rsidR="002017AA" w:rsidRDefault="002017AA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</w:p>
          <w:p w14:paraId="1EE99AA6" w14:textId="06B924E0" w:rsidR="00790161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This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information 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will be used to plan out the 20</w:t>
            </w:r>
            <w:r w:rsidR="0022395E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20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/20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</w:t>
            </w:r>
            <w:r w:rsidR="0022395E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1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module calendar. Please note that you can change your mind about your module choice for SEM B and SEM C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 Y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ou will be sent 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a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new module choice form before each term begins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in order to confirm your choices and pay module fees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6C56DF6D" w14:textId="3AB5A2A0" w:rsidR="009A3D9B" w:rsidRPr="00DA054F" w:rsidRDefault="009A3D9B" w:rsidP="00EC418C">
            <w:pPr>
              <w:pStyle w:val="Default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</w:tr>
      <w:tr w:rsidR="00790161" w14:paraId="0D331524" w14:textId="77777777" w:rsidTr="00E57955">
        <w:trPr>
          <w:jc w:val="center"/>
        </w:trPr>
        <w:tc>
          <w:tcPr>
            <w:tcW w:w="6629" w:type="dxa"/>
          </w:tcPr>
          <w:p w14:paraId="5E5E7ADD" w14:textId="77777777" w:rsidR="00790161" w:rsidRPr="00DA054F" w:rsidRDefault="00790161" w:rsidP="001C1117">
            <w:pPr>
              <w:spacing w:before="120" w:after="120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  <w:tc>
          <w:tcPr>
            <w:tcW w:w="1843" w:type="dxa"/>
          </w:tcPr>
          <w:p w14:paraId="2D1950AF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B 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 xml:space="preserve">(Beginning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Jan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  <w:tc>
          <w:tcPr>
            <w:tcW w:w="1926" w:type="dxa"/>
          </w:tcPr>
          <w:p w14:paraId="3F391DA5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C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(Beginning May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</w:tr>
      <w:tr w:rsidR="00790161" w:rsidRPr="00651CAE" w14:paraId="0C483B99" w14:textId="77777777" w:rsidTr="00E57955">
        <w:trPr>
          <w:jc w:val="center"/>
        </w:trPr>
        <w:tc>
          <w:tcPr>
            <w:tcW w:w="6629" w:type="dxa"/>
          </w:tcPr>
          <w:p w14:paraId="7BBEC384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ET7900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Dyslexia and Literacy: Issues, perspectives and Best Practice</w:t>
            </w:r>
          </w:p>
        </w:tc>
        <w:tc>
          <w:tcPr>
            <w:tcW w:w="1843" w:type="dxa"/>
            <w:vAlign w:val="center"/>
          </w:tcPr>
          <w:p w14:paraId="4F1916E6" w14:textId="77777777" w:rsidR="00790161" w:rsidRP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instrText xml:space="preserve"> FORMCHECKBOX </w:instrText>
            </w:r>
            <w:r w:rsidR="00395B0D">
              <w:rPr>
                <w:rFonts w:ascii="Arial" w:hAnsi="Arial" w:cs="Arial"/>
                <w:b/>
                <w:color w:val="0069AA"/>
                <w:sz w:val="18"/>
                <w:szCs w:val="10"/>
              </w:rPr>
            </w:r>
            <w:r w:rsidR="00395B0D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separate"/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0905637" w14:textId="77777777" w:rsidR="00790161" w:rsidRDefault="00790161" w:rsidP="001C1117">
            <w:pPr>
              <w:spacing w:before="120" w:after="120"/>
              <w:jc w:val="center"/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646272B" w14:textId="77777777" w:rsidTr="00E57955">
        <w:trPr>
          <w:jc w:val="center"/>
        </w:trPr>
        <w:tc>
          <w:tcPr>
            <w:tcW w:w="6629" w:type="dxa"/>
          </w:tcPr>
          <w:p w14:paraId="4A23183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ET7901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Autism Spectrum Disorders: Contemporary Perspectives and Best Practice</w:t>
            </w:r>
          </w:p>
        </w:tc>
        <w:tc>
          <w:tcPr>
            <w:tcW w:w="1843" w:type="dxa"/>
            <w:vAlign w:val="center"/>
          </w:tcPr>
          <w:p w14:paraId="286351BC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5436A00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A4123D3" w14:textId="77777777" w:rsidTr="00E57955">
        <w:trPr>
          <w:jc w:val="center"/>
        </w:trPr>
        <w:tc>
          <w:tcPr>
            <w:tcW w:w="6629" w:type="dxa"/>
          </w:tcPr>
          <w:p w14:paraId="4C5953B1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ET7902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Inclusive Education: Collaboration and Best Practice</w:t>
            </w:r>
          </w:p>
        </w:tc>
        <w:tc>
          <w:tcPr>
            <w:tcW w:w="1843" w:type="dxa"/>
            <w:vAlign w:val="center"/>
          </w:tcPr>
          <w:p w14:paraId="24F1C04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9695DD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4D5DC82A" w14:textId="77777777" w:rsidTr="00E57955">
        <w:trPr>
          <w:jc w:val="center"/>
        </w:trPr>
        <w:tc>
          <w:tcPr>
            <w:tcW w:w="6629" w:type="dxa"/>
          </w:tcPr>
          <w:p w14:paraId="000803A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ET7903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Understanding Behaviour: Theories, Perspectives and Best Practice</w:t>
            </w:r>
          </w:p>
        </w:tc>
        <w:tc>
          <w:tcPr>
            <w:tcW w:w="1843" w:type="dxa"/>
            <w:vAlign w:val="center"/>
          </w:tcPr>
          <w:p w14:paraId="4D6BE2C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EE7601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4B78F24" w14:textId="77777777" w:rsidTr="00E57955">
        <w:trPr>
          <w:jc w:val="center"/>
        </w:trPr>
        <w:tc>
          <w:tcPr>
            <w:tcW w:w="6629" w:type="dxa"/>
          </w:tcPr>
          <w:p w14:paraId="21D4D87D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ET7904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Exceptionally Able Learners: Theories, Perspectives and Best Practice</w:t>
            </w:r>
          </w:p>
        </w:tc>
        <w:tc>
          <w:tcPr>
            <w:tcW w:w="1843" w:type="dxa"/>
            <w:vAlign w:val="center"/>
          </w:tcPr>
          <w:p w14:paraId="7DCAE9E1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C7B63F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53D9493" w14:textId="77777777" w:rsidTr="00E57955">
        <w:trPr>
          <w:jc w:val="center"/>
        </w:trPr>
        <w:tc>
          <w:tcPr>
            <w:tcW w:w="6629" w:type="dxa"/>
          </w:tcPr>
          <w:p w14:paraId="20FB34C4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ET7905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Applied Behavioural Analysis; Critical Exploration and Practice</w:t>
            </w:r>
          </w:p>
        </w:tc>
        <w:tc>
          <w:tcPr>
            <w:tcW w:w="1843" w:type="dxa"/>
            <w:vAlign w:val="center"/>
          </w:tcPr>
          <w:p w14:paraId="62B1F53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019B4E5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2968563B" w14:textId="77777777" w:rsidTr="00E57955">
        <w:trPr>
          <w:jc w:val="center"/>
        </w:trPr>
        <w:tc>
          <w:tcPr>
            <w:tcW w:w="6629" w:type="dxa"/>
          </w:tcPr>
          <w:p w14:paraId="29460AAA" w14:textId="77777777" w:rsidR="0079016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ET7746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SEN research methodologies and dissertation</w:t>
            </w:r>
          </w:p>
          <w:p w14:paraId="3679AE02" w14:textId="7F13E0D7" w:rsidR="00790161" w:rsidRPr="005660E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(</w:t>
            </w:r>
            <w:r w:rsidRPr="005660E1">
              <w:rPr>
                <w:rFonts w:ascii="Arial" w:hAnsi="Arial" w:cs="Arial"/>
                <w:i/>
                <w:color w:val="0069AA"/>
                <w:sz w:val="17"/>
                <w:szCs w:val="17"/>
              </w:rPr>
              <w:t>SEN research methodologies and dissertation for MA only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)</w:t>
            </w:r>
          </w:p>
        </w:tc>
        <w:tc>
          <w:tcPr>
            <w:tcW w:w="1843" w:type="dxa"/>
            <w:vAlign w:val="center"/>
          </w:tcPr>
          <w:p w14:paraId="4FC675C3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BA08DB0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1BC8F2E9" w14:textId="77777777" w:rsidTr="00E57955">
        <w:trPr>
          <w:jc w:val="center"/>
        </w:trPr>
        <w:tc>
          <w:tcPr>
            <w:tcW w:w="6629" w:type="dxa"/>
          </w:tcPr>
          <w:p w14:paraId="5C40FDC7" w14:textId="403BD54A" w:rsidR="00E57955" w:rsidRPr="00E57955" w:rsidRDefault="00790161" w:rsidP="00E57955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E57955">
              <w:rPr>
                <w:rFonts w:ascii="Arial" w:hAnsi="Arial" w:cs="Arial"/>
                <w:color w:val="0069AA"/>
                <w:sz w:val="17"/>
                <w:szCs w:val="17"/>
              </w:rPr>
              <w:t>If you</w:t>
            </w:r>
            <w:r w:rsidR="00E57955">
              <w:rPr>
                <w:rFonts w:ascii="Arial" w:hAnsi="Arial" w:cs="Arial"/>
                <w:color w:val="0069AA"/>
                <w:sz w:val="17"/>
                <w:szCs w:val="17"/>
              </w:rPr>
              <w:t xml:space="preserve"> intend to take a break from your studies in SEM B or C, please tick the corresponding box  </w:t>
            </w:r>
          </w:p>
        </w:tc>
        <w:tc>
          <w:tcPr>
            <w:tcW w:w="1843" w:type="dxa"/>
            <w:vAlign w:val="center"/>
          </w:tcPr>
          <w:p w14:paraId="7BC78C92" w14:textId="3625E05B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168C7E2" w14:textId="661CD8A0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395B0D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</w:tbl>
    <w:p w14:paraId="73D1C9EE" w14:textId="77777777" w:rsidR="002D3170" w:rsidRDefault="002D3170" w:rsidP="00972B5E">
      <w:pPr>
        <w:rPr>
          <w:rFonts w:ascii="Arial" w:hAnsi="Arial" w:cs="Arial"/>
          <w:b/>
          <w:color w:val="0070C0"/>
          <w:sz w:val="32"/>
        </w:rPr>
      </w:pPr>
    </w:p>
    <w:p w14:paraId="7BB62F50" w14:textId="77777777" w:rsidR="002D3170" w:rsidRDefault="002D3170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29E8E459" w14:textId="62CA4AEB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4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668CF58F" w14:textId="77777777" w:rsidR="00972B5E" w:rsidRDefault="00972B5E" w:rsidP="00972B5E">
      <w:pPr>
        <w:rPr>
          <w:rFonts w:ascii="Arial" w:hAnsi="Arial" w:cs="Arial"/>
          <w:b/>
        </w:rPr>
      </w:pPr>
    </w:p>
    <w:p w14:paraId="48B556E0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6FD2A6BD" w14:textId="4D5160DD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</w:t>
      </w:r>
      <w:r w:rsidR="00395B0D">
        <w:rPr>
          <w:rFonts w:ascii="Arial" w:hAnsi="Arial" w:cs="Arial"/>
        </w:rPr>
        <w:t>360.</w:t>
      </w:r>
      <w:r w:rsidRPr="003870B4">
        <w:rPr>
          <w:rFonts w:ascii="Arial" w:hAnsi="Arial" w:cs="Arial"/>
        </w:rPr>
        <w:t xml:space="preserve"> All other modules are £1,</w:t>
      </w:r>
      <w:r w:rsidR="00395B0D">
        <w:rPr>
          <w:rFonts w:ascii="Arial" w:hAnsi="Arial" w:cs="Arial"/>
        </w:rPr>
        <w:t>180.</w:t>
      </w:r>
    </w:p>
    <w:p w14:paraId="7F5398EB" w14:textId="77777777" w:rsidR="00972B5E" w:rsidRDefault="00972B5E" w:rsidP="00972B5E">
      <w:pPr>
        <w:rPr>
          <w:rFonts w:ascii="Arial" w:hAnsi="Arial" w:cs="Arial"/>
        </w:rPr>
      </w:pPr>
    </w:p>
    <w:p w14:paraId="451E5DBE" w14:textId="2207BFAF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  <w:r w:rsidR="002017AA">
        <w:rPr>
          <w:rFonts w:ascii="Arial" w:hAnsi="Arial" w:cs="Arial"/>
        </w:rPr>
        <w:t xml:space="preserve"> </w:t>
      </w:r>
      <w:r w:rsidR="002017AA" w:rsidRPr="00EC418C">
        <w:rPr>
          <w:rFonts w:ascii="Arial" w:hAnsi="Arial" w:cs="Arial"/>
          <w:b/>
          <w:u w:val="single"/>
        </w:rPr>
        <w:t>Please note</w:t>
      </w:r>
      <w:r w:rsidR="002017AA" w:rsidRPr="00EC418C">
        <w:rPr>
          <w:rFonts w:ascii="Arial" w:hAnsi="Arial" w:cs="Arial"/>
          <w:b/>
        </w:rPr>
        <w:t xml:space="preserve"> you only have to pay for one module (your SEM A September 20</w:t>
      </w:r>
      <w:r w:rsidR="0022395E">
        <w:rPr>
          <w:rFonts w:ascii="Arial" w:hAnsi="Arial" w:cs="Arial"/>
          <w:b/>
        </w:rPr>
        <w:t>20</w:t>
      </w:r>
      <w:r w:rsidR="002017AA" w:rsidRPr="00EC418C">
        <w:rPr>
          <w:rFonts w:ascii="Arial" w:hAnsi="Arial" w:cs="Arial"/>
          <w:b/>
        </w:rPr>
        <w:t xml:space="preserve"> module).</w:t>
      </w:r>
    </w:p>
    <w:p w14:paraId="38FF0AEE" w14:textId="77777777" w:rsidR="00972B5E" w:rsidRPr="003870B4" w:rsidRDefault="00972B5E" w:rsidP="00972B5E">
      <w:pPr>
        <w:rPr>
          <w:rFonts w:ascii="Arial" w:hAnsi="Arial" w:cs="Arial"/>
        </w:rPr>
      </w:pPr>
    </w:p>
    <w:p w14:paraId="2B531C30" w14:textId="77777777" w:rsidR="00972B5E" w:rsidRPr="003870B4" w:rsidRDefault="00972B5E" w:rsidP="00972B5E">
      <w:pPr>
        <w:rPr>
          <w:rFonts w:ascii="Arial" w:hAnsi="Arial" w:cs="Arial"/>
        </w:rPr>
      </w:pPr>
    </w:p>
    <w:p w14:paraId="2E6D1B1B" w14:textId="77777777" w:rsidR="00972B5E" w:rsidRPr="00912BF4" w:rsidRDefault="00BC46D3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95B0D">
        <w:rPr>
          <w:rFonts w:ascii="Arial" w:hAnsi="Arial" w:cs="Arial"/>
          <w:color w:val="365F91" w:themeColor="accent1" w:themeShade="BF"/>
          <w:sz w:val="22"/>
        </w:rPr>
      </w:r>
      <w:r w:rsidR="00395B0D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2AB5A118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7C73242A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D7BC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FBC0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365F91" w:themeColor="accent1" w:themeShade="BF"/>
              </w:rPr>
            </w:r>
            <w:r w:rsidR="00395B0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ADEB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00EA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365F91" w:themeColor="accent1" w:themeShade="BF"/>
              </w:rPr>
            </w:r>
            <w:r w:rsidR="00395B0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E44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63E3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395B0D">
              <w:rPr>
                <w:rFonts w:ascii="Arial" w:hAnsi="Arial" w:cs="Arial"/>
                <w:color w:val="365F91" w:themeColor="accent1" w:themeShade="BF"/>
              </w:rPr>
            </w:r>
            <w:r w:rsidR="00395B0D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007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7BD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3607CCA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5C89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895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AC1CBE5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10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8A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2896C56A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4D2" w14:textId="77777777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3F5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3B202AF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5C1CBC5D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557320F0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CC37945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95B0D">
        <w:rPr>
          <w:rFonts w:ascii="Arial" w:hAnsi="Arial" w:cs="Arial"/>
          <w:color w:val="365F91" w:themeColor="accent1" w:themeShade="BF"/>
          <w:sz w:val="22"/>
        </w:rPr>
      </w:r>
      <w:r w:rsidR="00395B0D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32101CFD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2F34F658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DDB5F0B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95B0D">
        <w:rPr>
          <w:rFonts w:ascii="Arial" w:hAnsi="Arial" w:cs="Arial"/>
          <w:color w:val="365F91" w:themeColor="accent1" w:themeShade="BF"/>
          <w:sz w:val="22"/>
        </w:rPr>
      </w:r>
      <w:r w:rsidR="00395B0D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03D9F102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5AFF7C31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64C52EC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395B0D">
        <w:rPr>
          <w:rFonts w:ascii="Arial" w:hAnsi="Arial" w:cs="Arial"/>
          <w:color w:val="365F91" w:themeColor="accent1" w:themeShade="BF"/>
          <w:sz w:val="22"/>
        </w:rPr>
      </w:r>
      <w:r w:rsidR="00395B0D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0915E986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28AC7F97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04B4398B" w14:textId="77777777" w:rsidTr="00F00858">
        <w:tc>
          <w:tcPr>
            <w:tcW w:w="5163" w:type="dxa"/>
          </w:tcPr>
          <w:p w14:paraId="7CA7896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424E8A6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5A1FAF5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0C96590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7EE117E8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C5F275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14:paraId="09757C2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7B283FC0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2229E5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15203CC1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10C77BDA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4FE7157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6F2F43B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0345498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423752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2F510A5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3079C6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6607F69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5A8C745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595749BA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103C3A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36E32F6C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49F1E79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8383"/>
      </w:tblGrid>
      <w:tr w:rsidR="00781A63" w:rsidRPr="007F6C88" w14:paraId="4875DB4B" w14:textId="77777777" w:rsidTr="00652F9F">
        <w:trPr>
          <w:trHeight w:val="724"/>
        </w:trPr>
        <w:tc>
          <w:tcPr>
            <w:tcW w:w="10398" w:type="dxa"/>
            <w:gridSpan w:val="2"/>
          </w:tcPr>
          <w:p w14:paraId="2760D270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31F943AD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6C6AA675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5280CB0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14:paraId="744F7E1B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42A61AEA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79635F6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28A5B889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B89D" w14:textId="77777777" w:rsidR="00992D9E" w:rsidRDefault="00992D9E">
      <w:r>
        <w:separator/>
      </w:r>
    </w:p>
  </w:endnote>
  <w:endnote w:type="continuationSeparator" w:id="0">
    <w:p w14:paraId="3F1293BB" w14:textId="77777777" w:rsidR="00992D9E" w:rsidRDefault="009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959D" w14:textId="47E6AB91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EC418C">
      <w:rPr>
        <w:rFonts w:ascii="Times New Roman" w:hAnsi="Times New Roman"/>
        <w:color w:val="7F7F7F" w:themeColor="text1" w:themeTint="80"/>
        <w:lang w:val="en-IE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EF319" w14:textId="77777777" w:rsidR="00992D9E" w:rsidRDefault="00992D9E">
      <w:r>
        <w:separator/>
      </w:r>
    </w:p>
  </w:footnote>
  <w:footnote w:type="continuationSeparator" w:id="0">
    <w:p w14:paraId="51F992DC" w14:textId="77777777" w:rsidR="00992D9E" w:rsidRDefault="009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1013C"/>
    <w:rsid w:val="0012027A"/>
    <w:rsid w:val="00130097"/>
    <w:rsid w:val="00130E57"/>
    <w:rsid w:val="00142EA5"/>
    <w:rsid w:val="00143AA8"/>
    <w:rsid w:val="00157208"/>
    <w:rsid w:val="00163D74"/>
    <w:rsid w:val="00164EF7"/>
    <w:rsid w:val="00192E1B"/>
    <w:rsid w:val="001945D2"/>
    <w:rsid w:val="001955F3"/>
    <w:rsid w:val="001A197B"/>
    <w:rsid w:val="001C414E"/>
    <w:rsid w:val="001E77E6"/>
    <w:rsid w:val="002017AA"/>
    <w:rsid w:val="002062B7"/>
    <w:rsid w:val="0022395E"/>
    <w:rsid w:val="0023498F"/>
    <w:rsid w:val="00244B2F"/>
    <w:rsid w:val="0024751F"/>
    <w:rsid w:val="00250DEE"/>
    <w:rsid w:val="002537D3"/>
    <w:rsid w:val="00263933"/>
    <w:rsid w:val="00271984"/>
    <w:rsid w:val="00274104"/>
    <w:rsid w:val="00274F74"/>
    <w:rsid w:val="00297118"/>
    <w:rsid w:val="002B7DCE"/>
    <w:rsid w:val="002D1583"/>
    <w:rsid w:val="002D3170"/>
    <w:rsid w:val="002D4D44"/>
    <w:rsid w:val="002E64B7"/>
    <w:rsid w:val="002F5F46"/>
    <w:rsid w:val="002F736B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77AAF"/>
    <w:rsid w:val="00386915"/>
    <w:rsid w:val="00395B0D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A7D81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A245D"/>
    <w:rsid w:val="006B1364"/>
    <w:rsid w:val="006B4A43"/>
    <w:rsid w:val="006F1855"/>
    <w:rsid w:val="006F364A"/>
    <w:rsid w:val="00713BF4"/>
    <w:rsid w:val="00724B9A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82694"/>
    <w:rsid w:val="00790161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E7EBA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48A0"/>
    <w:rsid w:val="00877EB5"/>
    <w:rsid w:val="008A678D"/>
    <w:rsid w:val="008B2152"/>
    <w:rsid w:val="008B3352"/>
    <w:rsid w:val="008E6212"/>
    <w:rsid w:val="008F5A22"/>
    <w:rsid w:val="00923232"/>
    <w:rsid w:val="00927D95"/>
    <w:rsid w:val="009415DF"/>
    <w:rsid w:val="00946C6E"/>
    <w:rsid w:val="00967BA1"/>
    <w:rsid w:val="00972B5E"/>
    <w:rsid w:val="00977414"/>
    <w:rsid w:val="00984F1A"/>
    <w:rsid w:val="00990684"/>
    <w:rsid w:val="00992D9E"/>
    <w:rsid w:val="009937A5"/>
    <w:rsid w:val="009A3D9B"/>
    <w:rsid w:val="009A5240"/>
    <w:rsid w:val="009A59EE"/>
    <w:rsid w:val="009B4EB8"/>
    <w:rsid w:val="009C1AA0"/>
    <w:rsid w:val="009D3DD8"/>
    <w:rsid w:val="00A01527"/>
    <w:rsid w:val="00A02603"/>
    <w:rsid w:val="00A05E23"/>
    <w:rsid w:val="00A06B9A"/>
    <w:rsid w:val="00A2552B"/>
    <w:rsid w:val="00A2587C"/>
    <w:rsid w:val="00A30954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33B3"/>
    <w:rsid w:val="00B16775"/>
    <w:rsid w:val="00B1742D"/>
    <w:rsid w:val="00B472A3"/>
    <w:rsid w:val="00B638B6"/>
    <w:rsid w:val="00B6489A"/>
    <w:rsid w:val="00B72D11"/>
    <w:rsid w:val="00B75EBE"/>
    <w:rsid w:val="00B84972"/>
    <w:rsid w:val="00BB4576"/>
    <w:rsid w:val="00BC1273"/>
    <w:rsid w:val="00BC29BB"/>
    <w:rsid w:val="00BC46D3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57955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C418C"/>
    <w:rsid w:val="00ED3052"/>
    <w:rsid w:val="00ED4EDB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466C5B4"/>
  <w15:docId w15:val="{80A0015C-C4DE-42DA-A38D-F813738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06FF-CEA0-4FB6-9572-08B39235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7</cp:revision>
  <cp:lastPrinted>2016-12-01T13:42:00Z</cp:lastPrinted>
  <dcterms:created xsi:type="dcterms:W3CDTF">2020-03-05T10:43:00Z</dcterms:created>
  <dcterms:modified xsi:type="dcterms:W3CDTF">2020-07-20T11:55:00Z</dcterms:modified>
</cp:coreProperties>
</file>